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05" w:rsidRPr="00376FB6" w:rsidRDefault="00335505" w:rsidP="00335505">
      <w:pPr>
        <w:jc w:val="center"/>
        <w:rPr>
          <w:b/>
          <w:sz w:val="28"/>
          <w:szCs w:val="28"/>
        </w:rPr>
      </w:pPr>
      <w:r>
        <w:rPr>
          <w:b/>
          <w:sz w:val="28"/>
          <w:szCs w:val="28"/>
        </w:rPr>
        <w:t>Application Process</w:t>
      </w:r>
      <w:r w:rsidRPr="00376FB6">
        <w:rPr>
          <w:b/>
          <w:sz w:val="28"/>
          <w:szCs w:val="28"/>
        </w:rPr>
        <w:t xml:space="preserve"> for Mellon </w:t>
      </w:r>
      <w:r>
        <w:rPr>
          <w:b/>
          <w:sz w:val="28"/>
          <w:szCs w:val="28"/>
        </w:rPr>
        <w:t>Grants</w:t>
      </w:r>
    </w:p>
    <w:p w:rsidR="00335505" w:rsidRDefault="00335505" w:rsidP="00335505">
      <w:pPr>
        <w:jc w:val="center"/>
        <w:rPr>
          <w:b/>
          <w:sz w:val="28"/>
          <w:szCs w:val="28"/>
        </w:rPr>
      </w:pPr>
      <w:r w:rsidRPr="00376FB6">
        <w:rPr>
          <w:b/>
          <w:sz w:val="28"/>
          <w:szCs w:val="28"/>
        </w:rPr>
        <w:t>Strengthening Interdisciplinarity at Lawrence</w:t>
      </w:r>
    </w:p>
    <w:p w:rsidR="00335505" w:rsidRDefault="00335505" w:rsidP="00335505">
      <w:pPr>
        <w:rPr>
          <w:sz w:val="28"/>
          <w:szCs w:val="28"/>
        </w:rPr>
      </w:pPr>
    </w:p>
    <w:p w:rsidR="00335505" w:rsidRDefault="00335505" w:rsidP="00335505">
      <w:pPr>
        <w:pStyle w:val="ListParagraph"/>
        <w:numPr>
          <w:ilvl w:val="0"/>
          <w:numId w:val="3"/>
        </w:numPr>
        <w:rPr>
          <w:sz w:val="28"/>
          <w:szCs w:val="28"/>
        </w:rPr>
      </w:pPr>
      <w:r w:rsidRPr="00335505">
        <w:rPr>
          <w:sz w:val="28"/>
          <w:szCs w:val="28"/>
        </w:rPr>
        <w:t>By March 31, 2014, submit a short statement of interest</w:t>
      </w:r>
      <w:r w:rsidR="00E62C01">
        <w:rPr>
          <w:sz w:val="28"/>
          <w:szCs w:val="28"/>
        </w:rPr>
        <w:t xml:space="preserve"> to Eilene Hoft-March. This one-</w:t>
      </w:r>
      <w:r w:rsidRPr="00335505">
        <w:rPr>
          <w:sz w:val="28"/>
          <w:szCs w:val="28"/>
        </w:rPr>
        <w:t>paragraph statement should summarize the project, its value to the Lawrence community, and estimated cost.</w:t>
      </w:r>
      <w:r>
        <w:rPr>
          <w:sz w:val="28"/>
          <w:szCs w:val="28"/>
        </w:rPr>
        <w:br/>
      </w:r>
      <w:r>
        <w:rPr>
          <w:sz w:val="28"/>
          <w:szCs w:val="28"/>
        </w:rPr>
        <w:br/>
      </w:r>
      <w:r w:rsidRPr="00335505">
        <w:rPr>
          <w:sz w:val="28"/>
          <w:szCs w:val="28"/>
        </w:rPr>
        <w:t>It may be helpful to review Mark Burstein’s letter of January 28 announcing th</w:t>
      </w:r>
      <w:r>
        <w:rPr>
          <w:sz w:val="28"/>
          <w:szCs w:val="28"/>
        </w:rPr>
        <w:t>is funding</w:t>
      </w:r>
      <w:r w:rsidRPr="00335505">
        <w:rPr>
          <w:sz w:val="28"/>
          <w:szCs w:val="28"/>
        </w:rPr>
        <w:t xml:space="preserve"> opportunity, to refresh yourself on the characteristics of projects likely to be competitive for funding.</w:t>
      </w:r>
      <w:r>
        <w:rPr>
          <w:sz w:val="28"/>
          <w:szCs w:val="28"/>
        </w:rPr>
        <w:br/>
      </w:r>
    </w:p>
    <w:p w:rsidR="00335505" w:rsidRDefault="00335505" w:rsidP="00335505">
      <w:pPr>
        <w:pStyle w:val="ListParagraph"/>
        <w:numPr>
          <w:ilvl w:val="0"/>
          <w:numId w:val="3"/>
        </w:numPr>
        <w:rPr>
          <w:sz w:val="28"/>
          <w:szCs w:val="28"/>
        </w:rPr>
      </w:pPr>
      <w:r w:rsidRPr="00335505">
        <w:rPr>
          <w:sz w:val="28"/>
          <w:szCs w:val="28"/>
        </w:rPr>
        <w:t>Statements of interest will be reviewed for responsiveness to the purpose of this grant program. Informal conversations may ensue to help inform that review.</w:t>
      </w:r>
      <w:r w:rsidRPr="00335505">
        <w:rPr>
          <w:sz w:val="28"/>
          <w:szCs w:val="28"/>
        </w:rPr>
        <w:br/>
      </w:r>
      <w:r>
        <w:rPr>
          <w:sz w:val="28"/>
          <w:szCs w:val="28"/>
        </w:rPr>
        <w:br/>
      </w:r>
      <w:r w:rsidRPr="00335505">
        <w:rPr>
          <w:sz w:val="28"/>
          <w:szCs w:val="28"/>
        </w:rPr>
        <w:t>Faculty members who present compelling ideas will be invited to submit a grant application.</w:t>
      </w:r>
      <w:r>
        <w:rPr>
          <w:sz w:val="28"/>
          <w:szCs w:val="28"/>
        </w:rPr>
        <w:br/>
      </w:r>
    </w:p>
    <w:p w:rsidR="00335505" w:rsidRDefault="00335505" w:rsidP="00335505">
      <w:pPr>
        <w:pStyle w:val="ListParagraph"/>
        <w:numPr>
          <w:ilvl w:val="0"/>
          <w:numId w:val="3"/>
        </w:numPr>
        <w:rPr>
          <w:sz w:val="28"/>
          <w:szCs w:val="28"/>
        </w:rPr>
      </w:pPr>
      <w:r>
        <w:rPr>
          <w:sz w:val="28"/>
          <w:szCs w:val="28"/>
        </w:rPr>
        <w:t xml:space="preserve">If invited, submit a grant application to Eilene Hoft-March by July 18, 2014. </w:t>
      </w:r>
      <w:r w:rsidR="00A8046E">
        <w:rPr>
          <w:sz w:val="28"/>
          <w:szCs w:val="28"/>
        </w:rPr>
        <w:t xml:space="preserve">Please read carefully the January 28 opportunity announcement and the proposal review criteria. Applicants are also </w:t>
      </w:r>
      <w:r>
        <w:rPr>
          <w:sz w:val="28"/>
          <w:szCs w:val="28"/>
        </w:rPr>
        <w:t>encouraged to continue conversations with Eilene</w:t>
      </w:r>
      <w:r w:rsidR="00A8046E">
        <w:rPr>
          <w:sz w:val="28"/>
          <w:szCs w:val="28"/>
        </w:rPr>
        <w:t xml:space="preserve"> throughout the proposal writing process to ensure that applications are as well-developed and competitive as possible.</w:t>
      </w:r>
      <w:r>
        <w:rPr>
          <w:sz w:val="28"/>
          <w:szCs w:val="28"/>
        </w:rPr>
        <w:t xml:space="preserve"> </w:t>
      </w:r>
      <w:r w:rsidR="00A8046E">
        <w:rPr>
          <w:sz w:val="28"/>
          <w:szCs w:val="28"/>
        </w:rPr>
        <w:br/>
      </w:r>
    </w:p>
    <w:p w:rsidR="00A8046E" w:rsidRDefault="00A8046E" w:rsidP="00335505">
      <w:pPr>
        <w:pStyle w:val="ListParagraph"/>
        <w:numPr>
          <w:ilvl w:val="0"/>
          <w:numId w:val="3"/>
        </w:numPr>
        <w:rPr>
          <w:sz w:val="28"/>
          <w:szCs w:val="28"/>
        </w:rPr>
      </w:pPr>
      <w:r>
        <w:rPr>
          <w:sz w:val="28"/>
          <w:szCs w:val="28"/>
        </w:rPr>
        <w:t xml:space="preserve">Applications will be reviewed by Eilene, Dave Burrows, and Mark Burstein. Applicants will be notified of funding decisions </w:t>
      </w:r>
      <w:r w:rsidR="000B7339">
        <w:rPr>
          <w:sz w:val="28"/>
          <w:szCs w:val="28"/>
        </w:rPr>
        <w:t>by July 25, 2014</w:t>
      </w:r>
      <w:r>
        <w:rPr>
          <w:sz w:val="28"/>
          <w:szCs w:val="28"/>
        </w:rPr>
        <w:t xml:space="preserve">. </w:t>
      </w:r>
      <w:r w:rsidR="00E62C01">
        <w:rPr>
          <w:sz w:val="28"/>
          <w:szCs w:val="28"/>
        </w:rPr>
        <w:br/>
      </w:r>
    </w:p>
    <w:p w:rsidR="00E62C01" w:rsidRPr="00335505" w:rsidRDefault="00E62C01" w:rsidP="00335505">
      <w:pPr>
        <w:pStyle w:val="ListParagraph"/>
        <w:numPr>
          <w:ilvl w:val="0"/>
          <w:numId w:val="3"/>
        </w:numPr>
        <w:rPr>
          <w:sz w:val="28"/>
          <w:szCs w:val="28"/>
        </w:rPr>
      </w:pPr>
      <w:r>
        <w:rPr>
          <w:sz w:val="28"/>
          <w:szCs w:val="28"/>
        </w:rPr>
        <w:t>All funded projects must be completed by December 31, 2016. All recipients will be expected to help Lawrence fulfill its annual narrative and financial reporting obligations to the Andrew W. Mellon Foundation.</w:t>
      </w:r>
    </w:p>
    <w:p w:rsidR="00335505" w:rsidRDefault="00335505">
      <w:pPr>
        <w:rPr>
          <w:b/>
          <w:sz w:val="28"/>
          <w:szCs w:val="28"/>
        </w:rPr>
      </w:pPr>
      <w:r>
        <w:rPr>
          <w:b/>
          <w:sz w:val="28"/>
          <w:szCs w:val="28"/>
        </w:rPr>
        <w:br w:type="page"/>
      </w:r>
    </w:p>
    <w:p w:rsidR="00321065" w:rsidRPr="00376FB6" w:rsidRDefault="00CE2B08" w:rsidP="00CE2B08">
      <w:pPr>
        <w:jc w:val="center"/>
        <w:rPr>
          <w:b/>
          <w:sz w:val="28"/>
          <w:szCs w:val="28"/>
        </w:rPr>
      </w:pPr>
      <w:r w:rsidRPr="00376FB6">
        <w:rPr>
          <w:b/>
          <w:sz w:val="28"/>
          <w:szCs w:val="28"/>
        </w:rPr>
        <w:lastRenderedPageBreak/>
        <w:t>Review Criteria for Mellon Proposals</w:t>
      </w:r>
    </w:p>
    <w:p w:rsidR="00CE2B08" w:rsidRPr="00376FB6" w:rsidRDefault="00CE2B08" w:rsidP="00CE2B08">
      <w:pPr>
        <w:jc w:val="center"/>
        <w:rPr>
          <w:b/>
          <w:sz w:val="28"/>
          <w:szCs w:val="28"/>
        </w:rPr>
      </w:pPr>
      <w:r w:rsidRPr="00376FB6">
        <w:rPr>
          <w:b/>
          <w:sz w:val="28"/>
          <w:szCs w:val="28"/>
        </w:rPr>
        <w:t>Strengthening Interdisciplinarity at Lawrence</w:t>
      </w:r>
    </w:p>
    <w:p w:rsidR="00CE2B08" w:rsidRDefault="00CE2B08" w:rsidP="00CE2B08">
      <w:pPr>
        <w:jc w:val="center"/>
        <w:rPr>
          <w:sz w:val="28"/>
          <w:szCs w:val="28"/>
        </w:rPr>
      </w:pPr>
    </w:p>
    <w:p w:rsidR="00170BD2" w:rsidRPr="00170BD2" w:rsidRDefault="00170BD2" w:rsidP="00170BD2">
      <w:pPr>
        <w:spacing w:after="120"/>
        <w:rPr>
          <w:sz w:val="28"/>
          <w:szCs w:val="28"/>
          <w:u w:val="single"/>
        </w:rPr>
      </w:pPr>
      <w:r>
        <w:rPr>
          <w:sz w:val="28"/>
          <w:szCs w:val="28"/>
          <w:u w:val="single"/>
        </w:rPr>
        <w:t>Interdisciplinarity</w:t>
      </w:r>
    </w:p>
    <w:p w:rsidR="00CE2B08" w:rsidRDefault="00CE2B08" w:rsidP="00CE2B08">
      <w:pPr>
        <w:pStyle w:val="ListParagraph"/>
        <w:numPr>
          <w:ilvl w:val="0"/>
          <w:numId w:val="1"/>
        </w:numPr>
        <w:rPr>
          <w:sz w:val="28"/>
          <w:szCs w:val="28"/>
        </w:rPr>
      </w:pPr>
      <w:r>
        <w:rPr>
          <w:sz w:val="28"/>
          <w:szCs w:val="28"/>
        </w:rPr>
        <w:t>Does the project involve at least one humanistic area of study (i.e., the humanities, arts, and humanistic social sciences)?  Does it cross different departments</w:t>
      </w:r>
      <w:r w:rsidR="00170BD2">
        <w:rPr>
          <w:sz w:val="28"/>
          <w:szCs w:val="28"/>
        </w:rPr>
        <w:t xml:space="preserve"> (</w:t>
      </w:r>
      <w:r w:rsidR="006D1CE0">
        <w:rPr>
          <w:sz w:val="28"/>
          <w:szCs w:val="28"/>
        </w:rPr>
        <w:t>ideally</w:t>
      </w:r>
      <w:r w:rsidR="00170BD2">
        <w:rPr>
          <w:sz w:val="28"/>
          <w:szCs w:val="28"/>
        </w:rPr>
        <w:t xml:space="preserve"> three or more)</w:t>
      </w:r>
      <w:r>
        <w:rPr>
          <w:sz w:val="28"/>
          <w:szCs w:val="28"/>
        </w:rPr>
        <w:t>? Different divisions?  To what extent does it deeply and meaningfully engage multiple departments or divisions?</w:t>
      </w:r>
    </w:p>
    <w:p w:rsidR="00CE2B08" w:rsidRPr="00CE2B08" w:rsidRDefault="00CE2B08" w:rsidP="00CE2B08">
      <w:pPr>
        <w:rPr>
          <w:sz w:val="28"/>
          <w:szCs w:val="28"/>
        </w:rPr>
      </w:pPr>
    </w:p>
    <w:p w:rsidR="00170BD2" w:rsidRDefault="00170BD2" w:rsidP="00170BD2">
      <w:pPr>
        <w:pStyle w:val="ListParagraph"/>
        <w:numPr>
          <w:ilvl w:val="0"/>
          <w:numId w:val="1"/>
        </w:numPr>
        <w:rPr>
          <w:sz w:val="28"/>
          <w:szCs w:val="28"/>
        </w:rPr>
      </w:pPr>
      <w:r>
        <w:rPr>
          <w:sz w:val="28"/>
          <w:szCs w:val="28"/>
        </w:rPr>
        <w:t>To what extent is the project likely to strengthen, transform</w:t>
      </w:r>
      <w:r w:rsidR="0069183C">
        <w:rPr>
          <w:sz w:val="28"/>
          <w:szCs w:val="28"/>
        </w:rPr>
        <w:t>,</w:t>
      </w:r>
      <w:r>
        <w:rPr>
          <w:sz w:val="28"/>
          <w:szCs w:val="28"/>
        </w:rPr>
        <w:t xml:space="preserve"> or create interdisciplinary activities that will enhance student learning?</w:t>
      </w:r>
    </w:p>
    <w:p w:rsidR="00CE2B08" w:rsidRDefault="00CE2B08" w:rsidP="00CE2B08">
      <w:pPr>
        <w:rPr>
          <w:sz w:val="28"/>
          <w:szCs w:val="28"/>
        </w:rPr>
      </w:pPr>
    </w:p>
    <w:p w:rsidR="00170BD2" w:rsidRPr="00170BD2" w:rsidRDefault="00170BD2" w:rsidP="00170BD2">
      <w:pPr>
        <w:spacing w:after="120"/>
        <w:rPr>
          <w:sz w:val="28"/>
          <w:szCs w:val="28"/>
          <w:u w:val="single"/>
        </w:rPr>
      </w:pPr>
      <w:r>
        <w:rPr>
          <w:sz w:val="28"/>
          <w:szCs w:val="28"/>
          <w:u w:val="single"/>
        </w:rPr>
        <w:t>Outcomes and Impact</w:t>
      </w:r>
    </w:p>
    <w:p w:rsidR="00170BD2" w:rsidRDefault="00CE2B08" w:rsidP="00CE2B08">
      <w:pPr>
        <w:pStyle w:val="ListParagraph"/>
        <w:numPr>
          <w:ilvl w:val="0"/>
          <w:numId w:val="1"/>
        </w:numPr>
        <w:rPr>
          <w:sz w:val="28"/>
          <w:szCs w:val="28"/>
        </w:rPr>
      </w:pPr>
      <w:r>
        <w:rPr>
          <w:sz w:val="28"/>
          <w:szCs w:val="28"/>
        </w:rPr>
        <w:t xml:space="preserve">Are the project outcomes clearly defined? </w:t>
      </w:r>
      <w:r w:rsidR="00170BD2">
        <w:rPr>
          <w:sz w:val="28"/>
          <w:szCs w:val="28"/>
        </w:rPr>
        <w:t xml:space="preserve"> How will they be documented or assessed?</w:t>
      </w:r>
      <w:r w:rsidR="00170BD2">
        <w:rPr>
          <w:sz w:val="28"/>
          <w:szCs w:val="28"/>
        </w:rPr>
        <w:br/>
        <w:t>Put another way —</w:t>
      </w:r>
      <w:r>
        <w:rPr>
          <w:sz w:val="28"/>
          <w:szCs w:val="28"/>
        </w:rPr>
        <w:t xml:space="preserve"> </w:t>
      </w:r>
      <w:r w:rsidR="0069183C">
        <w:rPr>
          <w:sz w:val="28"/>
          <w:szCs w:val="28"/>
        </w:rPr>
        <w:t>w</w:t>
      </w:r>
      <w:r w:rsidR="00170BD2">
        <w:rPr>
          <w:sz w:val="28"/>
          <w:szCs w:val="28"/>
        </w:rPr>
        <w:t xml:space="preserve">hat would success look like? </w:t>
      </w:r>
      <w:r w:rsidR="0069183C">
        <w:rPr>
          <w:sz w:val="28"/>
          <w:szCs w:val="28"/>
        </w:rPr>
        <w:t xml:space="preserve"> </w:t>
      </w:r>
      <w:r w:rsidR="00170BD2">
        <w:rPr>
          <w:sz w:val="28"/>
          <w:szCs w:val="28"/>
        </w:rPr>
        <w:t xml:space="preserve">How will we know? </w:t>
      </w:r>
    </w:p>
    <w:p w:rsidR="00170BD2" w:rsidRPr="00170BD2" w:rsidRDefault="00170BD2" w:rsidP="00170BD2">
      <w:pPr>
        <w:rPr>
          <w:sz w:val="28"/>
          <w:szCs w:val="28"/>
        </w:rPr>
      </w:pPr>
    </w:p>
    <w:p w:rsidR="00CE2B08" w:rsidRDefault="00CE2B08" w:rsidP="00CE2B08">
      <w:pPr>
        <w:pStyle w:val="ListParagraph"/>
        <w:numPr>
          <w:ilvl w:val="0"/>
          <w:numId w:val="1"/>
        </w:numPr>
        <w:rPr>
          <w:sz w:val="28"/>
          <w:szCs w:val="28"/>
        </w:rPr>
      </w:pPr>
      <w:r>
        <w:rPr>
          <w:sz w:val="28"/>
          <w:szCs w:val="28"/>
        </w:rPr>
        <w:t xml:space="preserve">Will the project create enduring or sustainable impact beyond the term of the project?  </w:t>
      </w:r>
      <w:r w:rsidR="002326AF">
        <w:rPr>
          <w:sz w:val="28"/>
          <w:szCs w:val="28"/>
        </w:rPr>
        <w:br/>
      </w:r>
      <w:r>
        <w:rPr>
          <w:sz w:val="28"/>
          <w:szCs w:val="28"/>
        </w:rPr>
        <w:t>Alternatively, can the project serve as a pilot or demonstration that can be submitted for other funding opportunities?</w:t>
      </w:r>
    </w:p>
    <w:p w:rsidR="00E66108" w:rsidRDefault="00E66108" w:rsidP="00E66108">
      <w:pPr>
        <w:rPr>
          <w:sz w:val="28"/>
          <w:szCs w:val="28"/>
        </w:rPr>
      </w:pPr>
    </w:p>
    <w:p w:rsidR="00E66108" w:rsidRPr="002326AF" w:rsidRDefault="002326AF" w:rsidP="002326AF">
      <w:pPr>
        <w:spacing w:after="120"/>
        <w:rPr>
          <w:sz w:val="28"/>
          <w:szCs w:val="28"/>
          <w:u w:val="single"/>
        </w:rPr>
      </w:pPr>
      <w:r>
        <w:rPr>
          <w:sz w:val="28"/>
          <w:szCs w:val="28"/>
          <w:u w:val="single"/>
        </w:rPr>
        <w:t>Finances and Feasibility</w:t>
      </w:r>
    </w:p>
    <w:p w:rsidR="002326AF" w:rsidRDefault="00E66108" w:rsidP="00E66108">
      <w:pPr>
        <w:pStyle w:val="ListParagraph"/>
        <w:numPr>
          <w:ilvl w:val="0"/>
          <w:numId w:val="1"/>
        </w:numPr>
        <w:rPr>
          <w:sz w:val="28"/>
          <w:szCs w:val="28"/>
        </w:rPr>
      </w:pPr>
      <w:r>
        <w:rPr>
          <w:sz w:val="28"/>
          <w:szCs w:val="28"/>
        </w:rPr>
        <w:t>Are the time frame and scope of</w:t>
      </w:r>
      <w:r w:rsidR="0069183C">
        <w:rPr>
          <w:sz w:val="28"/>
          <w:szCs w:val="28"/>
        </w:rPr>
        <w:t xml:space="preserve"> work realistic?  Does the work </w:t>
      </w:r>
      <w:r>
        <w:rPr>
          <w:sz w:val="28"/>
          <w:szCs w:val="28"/>
        </w:rPr>
        <w:t xml:space="preserve">plan seem likely to achieve its stated goals?  </w:t>
      </w:r>
      <w:r w:rsidR="002326AF">
        <w:rPr>
          <w:sz w:val="28"/>
          <w:szCs w:val="28"/>
        </w:rPr>
        <w:br/>
      </w:r>
    </w:p>
    <w:p w:rsidR="00E66108" w:rsidRDefault="00E66108" w:rsidP="00E66108">
      <w:pPr>
        <w:pStyle w:val="ListParagraph"/>
        <w:numPr>
          <w:ilvl w:val="0"/>
          <w:numId w:val="1"/>
        </w:numPr>
        <w:rPr>
          <w:sz w:val="28"/>
          <w:szCs w:val="28"/>
        </w:rPr>
      </w:pPr>
      <w:r>
        <w:rPr>
          <w:sz w:val="28"/>
          <w:szCs w:val="28"/>
        </w:rPr>
        <w:t>Is the budget reasonable, well-justified</w:t>
      </w:r>
      <w:r w:rsidR="0069183C">
        <w:rPr>
          <w:sz w:val="28"/>
          <w:szCs w:val="28"/>
        </w:rPr>
        <w:t>,</w:t>
      </w:r>
      <w:r>
        <w:rPr>
          <w:sz w:val="28"/>
          <w:szCs w:val="28"/>
        </w:rPr>
        <w:t xml:space="preserve"> and compliant with </w:t>
      </w:r>
      <w:r w:rsidR="002326AF">
        <w:rPr>
          <w:sz w:val="28"/>
          <w:szCs w:val="28"/>
        </w:rPr>
        <w:t>stated guidelines and limitations</w:t>
      </w:r>
      <w:r>
        <w:rPr>
          <w:sz w:val="28"/>
          <w:szCs w:val="28"/>
        </w:rPr>
        <w:t>?</w:t>
      </w:r>
    </w:p>
    <w:p w:rsidR="00E66108" w:rsidRDefault="00E66108" w:rsidP="00E66108">
      <w:pPr>
        <w:rPr>
          <w:sz w:val="28"/>
          <w:szCs w:val="28"/>
        </w:rPr>
      </w:pPr>
    </w:p>
    <w:p w:rsidR="00E66108" w:rsidRDefault="00B84A40" w:rsidP="00E66108">
      <w:pPr>
        <w:pStyle w:val="ListParagraph"/>
        <w:numPr>
          <w:ilvl w:val="0"/>
          <w:numId w:val="1"/>
        </w:numPr>
        <w:rPr>
          <w:sz w:val="28"/>
          <w:szCs w:val="28"/>
        </w:rPr>
      </w:pPr>
      <w:r>
        <w:rPr>
          <w:sz w:val="28"/>
          <w:szCs w:val="28"/>
        </w:rPr>
        <w:t>For very large or very small project budgets:</w:t>
      </w:r>
      <w:r>
        <w:rPr>
          <w:sz w:val="28"/>
          <w:szCs w:val="28"/>
        </w:rPr>
        <w:br/>
      </w:r>
      <w:r>
        <w:rPr>
          <w:i/>
          <w:sz w:val="28"/>
          <w:szCs w:val="28"/>
        </w:rPr>
        <w:t xml:space="preserve">If the budget is </w:t>
      </w:r>
      <w:r>
        <w:rPr>
          <w:b/>
          <w:i/>
          <w:sz w:val="28"/>
          <w:szCs w:val="28"/>
        </w:rPr>
        <w:t>greater than $20,000</w:t>
      </w:r>
      <w:r>
        <w:rPr>
          <w:sz w:val="28"/>
          <w:szCs w:val="28"/>
        </w:rPr>
        <w:t xml:space="preserve"> …</w:t>
      </w:r>
      <w:r w:rsidR="00960CF9">
        <w:rPr>
          <w:sz w:val="28"/>
          <w:szCs w:val="28"/>
        </w:rPr>
        <w:t xml:space="preserve"> D</w:t>
      </w:r>
      <w:r>
        <w:rPr>
          <w:sz w:val="28"/>
          <w:szCs w:val="28"/>
        </w:rPr>
        <w:t xml:space="preserve">oes the project </w:t>
      </w:r>
      <w:r w:rsidR="00960CF9">
        <w:rPr>
          <w:sz w:val="28"/>
          <w:szCs w:val="28"/>
        </w:rPr>
        <w:t xml:space="preserve">offer a high probability of achieving exceptionally powerful and lasting outcomes? </w:t>
      </w:r>
      <w:r w:rsidR="00960CF9">
        <w:rPr>
          <w:sz w:val="28"/>
          <w:szCs w:val="28"/>
        </w:rPr>
        <w:br/>
      </w:r>
      <w:r w:rsidR="00960CF9">
        <w:rPr>
          <w:i/>
          <w:sz w:val="28"/>
          <w:szCs w:val="28"/>
        </w:rPr>
        <w:t xml:space="preserve">If the budget is </w:t>
      </w:r>
      <w:r w:rsidR="00960CF9">
        <w:rPr>
          <w:b/>
          <w:i/>
          <w:sz w:val="28"/>
          <w:szCs w:val="28"/>
        </w:rPr>
        <w:t>less than $3,000</w:t>
      </w:r>
      <w:r w:rsidR="00960CF9">
        <w:rPr>
          <w:sz w:val="28"/>
          <w:szCs w:val="28"/>
        </w:rPr>
        <w:t xml:space="preserve"> … </w:t>
      </w:r>
      <w:r w:rsidR="002A0D9B">
        <w:rPr>
          <w:sz w:val="28"/>
          <w:szCs w:val="28"/>
        </w:rPr>
        <w:t>Is there a compelling reason to support the project from Mellon funds rather than an ordinary internal grant (that would have a lower administrative burden)?</w:t>
      </w:r>
      <w:r w:rsidR="00911FBF">
        <w:rPr>
          <w:sz w:val="28"/>
          <w:szCs w:val="28"/>
        </w:rPr>
        <w:br/>
      </w:r>
    </w:p>
    <w:p w:rsidR="00E66108" w:rsidRDefault="00E66108">
      <w:pPr>
        <w:rPr>
          <w:sz w:val="28"/>
          <w:szCs w:val="28"/>
        </w:rPr>
      </w:pPr>
      <w:r>
        <w:rPr>
          <w:sz w:val="28"/>
          <w:szCs w:val="28"/>
        </w:rPr>
        <w:br w:type="page"/>
      </w:r>
    </w:p>
    <w:p w:rsidR="00E66108" w:rsidRPr="00B422B2" w:rsidRDefault="00E66108" w:rsidP="00B422B2">
      <w:pPr>
        <w:pStyle w:val="ListParagraph"/>
        <w:ind w:left="0"/>
        <w:jc w:val="center"/>
        <w:rPr>
          <w:b/>
          <w:sz w:val="28"/>
          <w:szCs w:val="28"/>
        </w:rPr>
      </w:pPr>
      <w:r w:rsidRPr="00B422B2">
        <w:rPr>
          <w:b/>
          <w:sz w:val="28"/>
          <w:szCs w:val="28"/>
        </w:rPr>
        <w:lastRenderedPageBreak/>
        <w:t>Application Form for Mellon Grant Funding</w:t>
      </w:r>
    </w:p>
    <w:p w:rsidR="00E66108" w:rsidRPr="00B422B2" w:rsidRDefault="00E66108" w:rsidP="00B422B2">
      <w:pPr>
        <w:pStyle w:val="ListParagraph"/>
        <w:ind w:left="0"/>
        <w:jc w:val="center"/>
        <w:rPr>
          <w:b/>
          <w:sz w:val="28"/>
          <w:szCs w:val="28"/>
        </w:rPr>
      </w:pPr>
      <w:r w:rsidRPr="00B422B2">
        <w:rPr>
          <w:b/>
          <w:sz w:val="28"/>
          <w:szCs w:val="28"/>
        </w:rPr>
        <w:t>Strengthening Interdisciplinarity at Lawrence University</w:t>
      </w:r>
    </w:p>
    <w:p w:rsidR="00E66108" w:rsidRDefault="00E66108" w:rsidP="00E66108">
      <w:pPr>
        <w:pStyle w:val="ListParagraph"/>
        <w:rPr>
          <w:sz w:val="28"/>
          <w:szCs w:val="28"/>
        </w:rPr>
      </w:pPr>
    </w:p>
    <w:p w:rsidR="00376FB6" w:rsidRPr="00EE3E05" w:rsidRDefault="00376FB6" w:rsidP="00376FB6">
      <w:pPr>
        <w:pStyle w:val="ListParagraph"/>
        <w:pBdr>
          <w:top w:val="single" w:sz="4" w:space="1" w:color="auto"/>
          <w:left w:val="single" w:sz="4" w:space="4" w:color="auto"/>
          <w:bottom w:val="single" w:sz="4" w:space="1" w:color="auto"/>
          <w:right w:val="single" w:sz="4" w:space="4" w:color="auto"/>
        </w:pBdr>
        <w:ind w:left="0"/>
        <w:jc w:val="center"/>
        <w:rPr>
          <w:rFonts w:asciiTheme="minorHAnsi" w:hAnsiTheme="minorHAnsi"/>
          <w:i/>
          <w:sz w:val="22"/>
          <w:szCs w:val="28"/>
        </w:rPr>
      </w:pPr>
      <w:r w:rsidRPr="00EE3E05">
        <w:rPr>
          <w:rFonts w:asciiTheme="minorHAnsi" w:hAnsiTheme="minorHAnsi"/>
          <w:i/>
          <w:sz w:val="22"/>
          <w:szCs w:val="28"/>
        </w:rPr>
        <w:t xml:space="preserve">Complete this application form </w:t>
      </w:r>
      <w:r w:rsidRPr="00EE3E05">
        <w:rPr>
          <w:rFonts w:asciiTheme="minorHAnsi" w:hAnsiTheme="minorHAnsi"/>
          <w:b/>
          <w:i/>
          <w:sz w:val="22"/>
          <w:szCs w:val="28"/>
        </w:rPr>
        <w:t>ONLY</w:t>
      </w:r>
      <w:r w:rsidRPr="00EE3E05">
        <w:rPr>
          <w:rFonts w:asciiTheme="minorHAnsi" w:hAnsiTheme="minorHAnsi"/>
          <w:i/>
          <w:sz w:val="22"/>
          <w:szCs w:val="28"/>
        </w:rPr>
        <w:t xml:space="preserve"> if you have submitted a Statement of Interest to Eilene Hoft-March </w:t>
      </w:r>
      <w:r w:rsidRPr="00EE3E05">
        <w:rPr>
          <w:rFonts w:asciiTheme="minorHAnsi" w:hAnsiTheme="minorHAnsi"/>
          <w:i/>
          <w:sz w:val="22"/>
          <w:szCs w:val="28"/>
        </w:rPr>
        <w:br/>
        <w:t>and have been invited to submit a project proposal.</w:t>
      </w:r>
    </w:p>
    <w:p w:rsidR="00E66108" w:rsidRDefault="00E66108" w:rsidP="00E66108">
      <w:pPr>
        <w:pStyle w:val="ListParagraph"/>
        <w:rPr>
          <w:sz w:val="28"/>
          <w:szCs w:val="28"/>
        </w:rPr>
      </w:pPr>
    </w:p>
    <w:p w:rsidR="00E66108" w:rsidRDefault="00E66108" w:rsidP="006D1CE0">
      <w:pPr>
        <w:pStyle w:val="ListParagraph"/>
        <w:numPr>
          <w:ilvl w:val="0"/>
          <w:numId w:val="2"/>
        </w:numPr>
        <w:tabs>
          <w:tab w:val="left" w:pos="360"/>
        </w:tabs>
        <w:spacing w:after="120"/>
        <w:ind w:left="360"/>
        <w:contextualSpacing w:val="0"/>
        <w:rPr>
          <w:sz w:val="28"/>
          <w:szCs w:val="28"/>
        </w:rPr>
      </w:pPr>
      <w:r>
        <w:rPr>
          <w:sz w:val="28"/>
          <w:szCs w:val="28"/>
        </w:rPr>
        <w:t>Contact person for project</w:t>
      </w:r>
      <w:r w:rsidR="006639E1">
        <w:rPr>
          <w:sz w:val="28"/>
          <w:szCs w:val="28"/>
        </w:rPr>
        <w:t xml:space="preserve">:   </w:t>
      </w:r>
    </w:p>
    <w:p w:rsidR="00E66108" w:rsidRDefault="00E66108" w:rsidP="006D1CE0">
      <w:pPr>
        <w:spacing w:after="120"/>
        <w:rPr>
          <w:sz w:val="28"/>
          <w:szCs w:val="28"/>
        </w:rPr>
      </w:pPr>
    </w:p>
    <w:p w:rsidR="00E66108" w:rsidRDefault="0042430C" w:rsidP="006D1CE0">
      <w:pPr>
        <w:pStyle w:val="ListParagraph"/>
        <w:numPr>
          <w:ilvl w:val="0"/>
          <w:numId w:val="2"/>
        </w:numPr>
        <w:spacing w:after="120"/>
        <w:ind w:left="360"/>
        <w:contextualSpacing w:val="0"/>
        <w:rPr>
          <w:sz w:val="28"/>
          <w:szCs w:val="28"/>
        </w:rPr>
      </w:pPr>
      <w:r>
        <w:rPr>
          <w:sz w:val="28"/>
          <w:szCs w:val="28"/>
        </w:rPr>
        <w:t>Please list all project collaborators, including the contact person:</w:t>
      </w:r>
    </w:p>
    <w:tbl>
      <w:tblPr>
        <w:tblStyle w:val="TableGrid"/>
        <w:tblW w:w="10350" w:type="dxa"/>
        <w:tblInd w:w="-432" w:type="dxa"/>
        <w:tblLook w:val="04A0" w:firstRow="1" w:lastRow="0" w:firstColumn="1" w:lastColumn="0" w:noHBand="0" w:noVBand="1"/>
      </w:tblPr>
      <w:tblGrid>
        <w:gridCol w:w="2880"/>
        <w:gridCol w:w="2610"/>
        <w:gridCol w:w="1800"/>
        <w:gridCol w:w="3060"/>
      </w:tblGrid>
      <w:tr w:rsidR="006639E1" w:rsidRPr="006639E1" w:rsidTr="0042430C">
        <w:tc>
          <w:tcPr>
            <w:tcW w:w="2880" w:type="dxa"/>
            <w:shd w:val="clear" w:color="auto" w:fill="C6D9F1" w:themeFill="text2" w:themeFillTint="33"/>
          </w:tcPr>
          <w:p w:rsidR="006639E1" w:rsidRDefault="006639E1" w:rsidP="0042430C">
            <w:pPr>
              <w:jc w:val="center"/>
              <w:rPr>
                <w:rFonts w:asciiTheme="minorHAnsi" w:hAnsiTheme="minorHAnsi"/>
                <w:b/>
                <w:sz w:val="22"/>
                <w:szCs w:val="28"/>
              </w:rPr>
            </w:pPr>
          </w:p>
          <w:p w:rsidR="006639E1" w:rsidRPr="006639E1" w:rsidRDefault="006639E1" w:rsidP="0042430C">
            <w:pPr>
              <w:jc w:val="center"/>
              <w:rPr>
                <w:rFonts w:asciiTheme="minorHAnsi" w:hAnsiTheme="minorHAnsi"/>
                <w:b/>
                <w:sz w:val="22"/>
                <w:szCs w:val="28"/>
              </w:rPr>
            </w:pPr>
            <w:r w:rsidRPr="006639E1">
              <w:rPr>
                <w:rFonts w:asciiTheme="minorHAnsi" w:hAnsiTheme="minorHAnsi"/>
                <w:b/>
                <w:sz w:val="22"/>
                <w:szCs w:val="28"/>
              </w:rPr>
              <w:t>Name</w:t>
            </w:r>
          </w:p>
        </w:tc>
        <w:tc>
          <w:tcPr>
            <w:tcW w:w="2610" w:type="dxa"/>
            <w:shd w:val="clear" w:color="auto" w:fill="C6D9F1" w:themeFill="text2" w:themeFillTint="33"/>
          </w:tcPr>
          <w:p w:rsidR="006639E1" w:rsidRDefault="006639E1" w:rsidP="0042430C">
            <w:pPr>
              <w:jc w:val="center"/>
              <w:rPr>
                <w:rFonts w:asciiTheme="minorHAnsi" w:hAnsiTheme="minorHAnsi"/>
                <w:b/>
                <w:sz w:val="22"/>
                <w:szCs w:val="28"/>
              </w:rPr>
            </w:pPr>
          </w:p>
          <w:p w:rsidR="006639E1" w:rsidRPr="006639E1" w:rsidRDefault="006639E1" w:rsidP="0042430C">
            <w:pPr>
              <w:jc w:val="center"/>
              <w:rPr>
                <w:rFonts w:asciiTheme="minorHAnsi" w:hAnsiTheme="minorHAnsi"/>
                <w:b/>
                <w:sz w:val="22"/>
                <w:szCs w:val="28"/>
              </w:rPr>
            </w:pPr>
            <w:r w:rsidRPr="006639E1">
              <w:rPr>
                <w:rFonts w:asciiTheme="minorHAnsi" w:hAnsiTheme="minorHAnsi"/>
                <w:b/>
                <w:sz w:val="22"/>
                <w:szCs w:val="28"/>
              </w:rPr>
              <w:t>Department</w:t>
            </w:r>
          </w:p>
        </w:tc>
        <w:tc>
          <w:tcPr>
            <w:tcW w:w="1800" w:type="dxa"/>
            <w:shd w:val="clear" w:color="auto" w:fill="C6D9F1" w:themeFill="text2" w:themeFillTint="33"/>
          </w:tcPr>
          <w:p w:rsidR="006639E1" w:rsidRDefault="006639E1" w:rsidP="0042430C">
            <w:pPr>
              <w:jc w:val="center"/>
              <w:rPr>
                <w:rFonts w:asciiTheme="minorHAnsi" w:hAnsiTheme="minorHAnsi"/>
                <w:b/>
                <w:sz w:val="22"/>
                <w:szCs w:val="28"/>
              </w:rPr>
            </w:pPr>
          </w:p>
          <w:p w:rsidR="006639E1" w:rsidRPr="006639E1" w:rsidRDefault="006639E1" w:rsidP="0042430C">
            <w:pPr>
              <w:jc w:val="center"/>
              <w:rPr>
                <w:rFonts w:asciiTheme="minorHAnsi" w:hAnsiTheme="minorHAnsi"/>
                <w:b/>
                <w:sz w:val="22"/>
                <w:szCs w:val="28"/>
              </w:rPr>
            </w:pPr>
            <w:r w:rsidRPr="006639E1">
              <w:rPr>
                <w:rFonts w:asciiTheme="minorHAnsi" w:hAnsiTheme="minorHAnsi"/>
                <w:b/>
                <w:sz w:val="22"/>
                <w:szCs w:val="28"/>
              </w:rPr>
              <w:t>Division</w:t>
            </w:r>
          </w:p>
        </w:tc>
        <w:tc>
          <w:tcPr>
            <w:tcW w:w="3060" w:type="dxa"/>
            <w:shd w:val="clear" w:color="auto" w:fill="C6D9F1" w:themeFill="text2" w:themeFillTint="33"/>
          </w:tcPr>
          <w:p w:rsidR="006639E1" w:rsidRPr="006639E1" w:rsidRDefault="006639E1" w:rsidP="0042430C">
            <w:pPr>
              <w:jc w:val="center"/>
              <w:rPr>
                <w:rFonts w:asciiTheme="minorHAnsi" w:hAnsiTheme="minorHAnsi"/>
                <w:b/>
                <w:sz w:val="22"/>
                <w:szCs w:val="28"/>
              </w:rPr>
            </w:pPr>
            <w:r w:rsidRPr="006639E1">
              <w:rPr>
                <w:rFonts w:asciiTheme="minorHAnsi" w:hAnsiTheme="minorHAnsi"/>
                <w:b/>
                <w:sz w:val="22"/>
                <w:szCs w:val="28"/>
              </w:rPr>
              <w:t>Relevant Interdisciplinary Area (if any)</w:t>
            </w:r>
          </w:p>
        </w:tc>
      </w:tr>
      <w:tr w:rsidR="006639E1" w:rsidRPr="006639E1" w:rsidTr="0042430C">
        <w:tc>
          <w:tcPr>
            <w:tcW w:w="2880" w:type="dxa"/>
            <w:tcMar>
              <w:left w:w="72" w:type="dxa"/>
              <w:right w:w="72" w:type="dxa"/>
            </w:tcMar>
          </w:tcPr>
          <w:p w:rsidR="006639E1" w:rsidRPr="006639E1" w:rsidRDefault="006639E1" w:rsidP="00E66108">
            <w:pPr>
              <w:rPr>
                <w:rFonts w:asciiTheme="minorHAnsi" w:hAnsiTheme="minorHAnsi"/>
                <w:sz w:val="22"/>
                <w:szCs w:val="28"/>
              </w:rPr>
            </w:pPr>
          </w:p>
        </w:tc>
        <w:tc>
          <w:tcPr>
            <w:tcW w:w="2610" w:type="dxa"/>
            <w:tcMar>
              <w:left w:w="72" w:type="dxa"/>
              <w:right w:w="72" w:type="dxa"/>
            </w:tcMar>
          </w:tcPr>
          <w:p w:rsidR="006639E1" w:rsidRPr="006639E1" w:rsidRDefault="006639E1" w:rsidP="00E66108">
            <w:pPr>
              <w:rPr>
                <w:rFonts w:asciiTheme="minorHAnsi" w:hAnsiTheme="minorHAnsi"/>
                <w:sz w:val="22"/>
                <w:szCs w:val="28"/>
              </w:rPr>
            </w:pPr>
          </w:p>
        </w:tc>
        <w:tc>
          <w:tcPr>
            <w:tcW w:w="1800" w:type="dxa"/>
            <w:tcMar>
              <w:left w:w="72" w:type="dxa"/>
              <w:right w:w="72" w:type="dxa"/>
            </w:tcMar>
          </w:tcPr>
          <w:p w:rsidR="006639E1" w:rsidRPr="006639E1" w:rsidRDefault="006639E1" w:rsidP="00E66108">
            <w:pPr>
              <w:rPr>
                <w:rFonts w:asciiTheme="minorHAnsi" w:hAnsiTheme="minorHAnsi"/>
                <w:sz w:val="22"/>
                <w:szCs w:val="28"/>
              </w:rPr>
            </w:pPr>
          </w:p>
        </w:tc>
        <w:tc>
          <w:tcPr>
            <w:tcW w:w="3060" w:type="dxa"/>
            <w:tcMar>
              <w:left w:w="72" w:type="dxa"/>
              <w:right w:w="72" w:type="dxa"/>
            </w:tcMar>
          </w:tcPr>
          <w:p w:rsidR="006639E1" w:rsidRPr="006639E1" w:rsidRDefault="006639E1" w:rsidP="00E66108">
            <w:pPr>
              <w:rPr>
                <w:rFonts w:asciiTheme="minorHAnsi" w:hAnsiTheme="minorHAnsi"/>
                <w:sz w:val="22"/>
                <w:szCs w:val="28"/>
              </w:rPr>
            </w:pPr>
          </w:p>
        </w:tc>
      </w:tr>
      <w:tr w:rsidR="006639E1" w:rsidRPr="006639E1" w:rsidTr="0042430C">
        <w:tc>
          <w:tcPr>
            <w:tcW w:w="2880" w:type="dxa"/>
            <w:tcMar>
              <w:left w:w="72" w:type="dxa"/>
              <w:right w:w="72" w:type="dxa"/>
            </w:tcMar>
          </w:tcPr>
          <w:p w:rsidR="006639E1" w:rsidRPr="006639E1" w:rsidRDefault="006639E1" w:rsidP="00E66108">
            <w:pPr>
              <w:rPr>
                <w:rFonts w:asciiTheme="minorHAnsi" w:hAnsiTheme="minorHAnsi"/>
                <w:sz w:val="22"/>
                <w:szCs w:val="28"/>
              </w:rPr>
            </w:pPr>
          </w:p>
        </w:tc>
        <w:tc>
          <w:tcPr>
            <w:tcW w:w="2610" w:type="dxa"/>
            <w:tcMar>
              <w:left w:w="72" w:type="dxa"/>
              <w:right w:w="72" w:type="dxa"/>
            </w:tcMar>
          </w:tcPr>
          <w:p w:rsidR="006639E1" w:rsidRPr="006639E1" w:rsidRDefault="006639E1" w:rsidP="00E66108">
            <w:pPr>
              <w:rPr>
                <w:rFonts w:asciiTheme="minorHAnsi" w:hAnsiTheme="minorHAnsi"/>
                <w:sz w:val="22"/>
                <w:szCs w:val="28"/>
              </w:rPr>
            </w:pPr>
          </w:p>
        </w:tc>
        <w:tc>
          <w:tcPr>
            <w:tcW w:w="1800" w:type="dxa"/>
            <w:tcMar>
              <w:left w:w="72" w:type="dxa"/>
              <w:right w:w="72" w:type="dxa"/>
            </w:tcMar>
          </w:tcPr>
          <w:p w:rsidR="006639E1" w:rsidRPr="006639E1" w:rsidRDefault="006639E1" w:rsidP="00E66108">
            <w:pPr>
              <w:rPr>
                <w:rFonts w:asciiTheme="minorHAnsi" w:hAnsiTheme="minorHAnsi"/>
                <w:sz w:val="22"/>
                <w:szCs w:val="28"/>
              </w:rPr>
            </w:pPr>
          </w:p>
        </w:tc>
        <w:tc>
          <w:tcPr>
            <w:tcW w:w="3060" w:type="dxa"/>
            <w:tcMar>
              <w:left w:w="72" w:type="dxa"/>
              <w:right w:w="72" w:type="dxa"/>
            </w:tcMar>
          </w:tcPr>
          <w:p w:rsidR="006639E1" w:rsidRPr="006639E1" w:rsidRDefault="006639E1" w:rsidP="00E66108">
            <w:pPr>
              <w:rPr>
                <w:rFonts w:asciiTheme="minorHAnsi" w:hAnsiTheme="minorHAnsi"/>
                <w:sz w:val="22"/>
                <w:szCs w:val="28"/>
              </w:rPr>
            </w:pPr>
          </w:p>
        </w:tc>
      </w:tr>
      <w:tr w:rsidR="006639E1" w:rsidRPr="006639E1" w:rsidTr="0042430C">
        <w:tc>
          <w:tcPr>
            <w:tcW w:w="2880" w:type="dxa"/>
            <w:tcMar>
              <w:left w:w="72" w:type="dxa"/>
              <w:right w:w="72" w:type="dxa"/>
            </w:tcMar>
          </w:tcPr>
          <w:p w:rsidR="006639E1" w:rsidRPr="006639E1" w:rsidRDefault="006639E1" w:rsidP="00E66108">
            <w:pPr>
              <w:rPr>
                <w:rFonts w:asciiTheme="minorHAnsi" w:hAnsiTheme="minorHAnsi"/>
                <w:sz w:val="22"/>
                <w:szCs w:val="28"/>
              </w:rPr>
            </w:pPr>
          </w:p>
        </w:tc>
        <w:tc>
          <w:tcPr>
            <w:tcW w:w="2610" w:type="dxa"/>
            <w:tcMar>
              <w:left w:w="72" w:type="dxa"/>
              <w:right w:w="72" w:type="dxa"/>
            </w:tcMar>
          </w:tcPr>
          <w:p w:rsidR="006639E1" w:rsidRPr="006639E1" w:rsidRDefault="006639E1" w:rsidP="00E66108">
            <w:pPr>
              <w:rPr>
                <w:rFonts w:asciiTheme="minorHAnsi" w:hAnsiTheme="minorHAnsi"/>
                <w:sz w:val="22"/>
                <w:szCs w:val="28"/>
              </w:rPr>
            </w:pPr>
          </w:p>
        </w:tc>
        <w:tc>
          <w:tcPr>
            <w:tcW w:w="1800" w:type="dxa"/>
            <w:tcMar>
              <w:left w:w="72" w:type="dxa"/>
              <w:right w:w="72" w:type="dxa"/>
            </w:tcMar>
          </w:tcPr>
          <w:p w:rsidR="006639E1" w:rsidRPr="006639E1" w:rsidRDefault="006639E1" w:rsidP="00E66108">
            <w:pPr>
              <w:rPr>
                <w:rFonts w:asciiTheme="minorHAnsi" w:hAnsiTheme="minorHAnsi"/>
                <w:sz w:val="22"/>
                <w:szCs w:val="28"/>
              </w:rPr>
            </w:pPr>
          </w:p>
        </w:tc>
        <w:tc>
          <w:tcPr>
            <w:tcW w:w="3060" w:type="dxa"/>
            <w:tcMar>
              <w:left w:w="72" w:type="dxa"/>
              <w:right w:w="72" w:type="dxa"/>
            </w:tcMar>
          </w:tcPr>
          <w:p w:rsidR="006639E1" w:rsidRPr="006639E1" w:rsidRDefault="006639E1" w:rsidP="00E66108">
            <w:pPr>
              <w:rPr>
                <w:rFonts w:asciiTheme="minorHAnsi" w:hAnsiTheme="minorHAnsi"/>
                <w:sz w:val="22"/>
                <w:szCs w:val="28"/>
              </w:rPr>
            </w:pPr>
          </w:p>
        </w:tc>
      </w:tr>
      <w:tr w:rsidR="006639E1" w:rsidRPr="006639E1" w:rsidTr="0042430C">
        <w:tc>
          <w:tcPr>
            <w:tcW w:w="2880" w:type="dxa"/>
            <w:tcMar>
              <w:left w:w="72" w:type="dxa"/>
              <w:right w:w="72" w:type="dxa"/>
            </w:tcMar>
          </w:tcPr>
          <w:p w:rsidR="006639E1" w:rsidRPr="006639E1" w:rsidRDefault="006639E1" w:rsidP="00E66108">
            <w:pPr>
              <w:rPr>
                <w:rFonts w:asciiTheme="minorHAnsi" w:hAnsiTheme="minorHAnsi"/>
                <w:sz w:val="22"/>
                <w:szCs w:val="28"/>
              </w:rPr>
            </w:pPr>
          </w:p>
        </w:tc>
        <w:tc>
          <w:tcPr>
            <w:tcW w:w="2610" w:type="dxa"/>
            <w:tcMar>
              <w:left w:w="72" w:type="dxa"/>
              <w:right w:w="72" w:type="dxa"/>
            </w:tcMar>
          </w:tcPr>
          <w:p w:rsidR="006639E1" w:rsidRPr="006639E1" w:rsidRDefault="006639E1" w:rsidP="00E66108">
            <w:pPr>
              <w:rPr>
                <w:rFonts w:asciiTheme="minorHAnsi" w:hAnsiTheme="minorHAnsi"/>
                <w:sz w:val="22"/>
                <w:szCs w:val="28"/>
              </w:rPr>
            </w:pPr>
          </w:p>
        </w:tc>
        <w:tc>
          <w:tcPr>
            <w:tcW w:w="1800" w:type="dxa"/>
            <w:tcMar>
              <w:left w:w="72" w:type="dxa"/>
              <w:right w:w="72" w:type="dxa"/>
            </w:tcMar>
          </w:tcPr>
          <w:p w:rsidR="006639E1" w:rsidRPr="006639E1" w:rsidRDefault="006639E1" w:rsidP="00E66108">
            <w:pPr>
              <w:rPr>
                <w:rFonts w:asciiTheme="minorHAnsi" w:hAnsiTheme="minorHAnsi"/>
                <w:sz w:val="22"/>
                <w:szCs w:val="28"/>
              </w:rPr>
            </w:pPr>
          </w:p>
        </w:tc>
        <w:tc>
          <w:tcPr>
            <w:tcW w:w="3060" w:type="dxa"/>
            <w:tcMar>
              <w:left w:w="72" w:type="dxa"/>
              <w:right w:w="72" w:type="dxa"/>
            </w:tcMar>
          </w:tcPr>
          <w:p w:rsidR="006639E1" w:rsidRPr="006639E1" w:rsidRDefault="006639E1" w:rsidP="00E66108">
            <w:pPr>
              <w:rPr>
                <w:rFonts w:asciiTheme="minorHAnsi" w:hAnsiTheme="minorHAnsi"/>
                <w:sz w:val="22"/>
                <w:szCs w:val="28"/>
              </w:rPr>
            </w:pPr>
          </w:p>
        </w:tc>
      </w:tr>
    </w:tbl>
    <w:p w:rsidR="00E66108" w:rsidRPr="006639E1" w:rsidRDefault="006639E1" w:rsidP="00E66108">
      <w:pPr>
        <w:rPr>
          <w:rFonts w:asciiTheme="minorHAnsi" w:hAnsiTheme="minorHAnsi"/>
          <w:i/>
          <w:sz w:val="20"/>
          <w:szCs w:val="28"/>
        </w:rPr>
      </w:pPr>
      <w:r w:rsidRPr="006639E1">
        <w:rPr>
          <w:rFonts w:asciiTheme="minorHAnsi" w:hAnsiTheme="minorHAnsi"/>
          <w:i/>
          <w:sz w:val="20"/>
          <w:szCs w:val="28"/>
        </w:rPr>
        <w:t>Add more rows if needed</w:t>
      </w:r>
    </w:p>
    <w:p w:rsidR="00E66108" w:rsidRDefault="00E66108" w:rsidP="00E66108">
      <w:pPr>
        <w:rPr>
          <w:sz w:val="28"/>
          <w:szCs w:val="28"/>
        </w:rPr>
      </w:pPr>
    </w:p>
    <w:p w:rsidR="00E66108" w:rsidRPr="006D1CE0" w:rsidRDefault="00E66108" w:rsidP="006D1CE0">
      <w:pPr>
        <w:pStyle w:val="ListParagraph"/>
        <w:numPr>
          <w:ilvl w:val="0"/>
          <w:numId w:val="2"/>
        </w:numPr>
        <w:spacing w:after="120"/>
        <w:ind w:left="360"/>
        <w:contextualSpacing w:val="0"/>
        <w:rPr>
          <w:sz w:val="28"/>
          <w:szCs w:val="28"/>
        </w:rPr>
      </w:pPr>
      <w:r>
        <w:rPr>
          <w:sz w:val="28"/>
          <w:szCs w:val="28"/>
        </w:rPr>
        <w:t>Project description</w:t>
      </w:r>
      <w:r w:rsidR="0042430C">
        <w:rPr>
          <w:sz w:val="28"/>
          <w:szCs w:val="28"/>
        </w:rPr>
        <w:t xml:space="preserve"> and work</w:t>
      </w:r>
      <w:r w:rsidR="0069183C">
        <w:rPr>
          <w:sz w:val="28"/>
          <w:szCs w:val="28"/>
        </w:rPr>
        <w:t xml:space="preserve"> </w:t>
      </w:r>
      <w:r w:rsidR="0042430C">
        <w:rPr>
          <w:sz w:val="28"/>
          <w:szCs w:val="28"/>
        </w:rPr>
        <w:t>plan</w:t>
      </w:r>
      <w:r w:rsidR="006D1CE0">
        <w:rPr>
          <w:sz w:val="28"/>
          <w:szCs w:val="28"/>
        </w:rPr>
        <w:t xml:space="preserve">. </w:t>
      </w:r>
      <w:r w:rsidR="006D1CE0" w:rsidRPr="006D1CE0">
        <w:rPr>
          <w:sz w:val="28"/>
          <w:szCs w:val="28"/>
        </w:rPr>
        <w:t>I</w:t>
      </w:r>
      <w:r w:rsidRPr="006D1CE0">
        <w:rPr>
          <w:sz w:val="28"/>
          <w:szCs w:val="28"/>
        </w:rPr>
        <w:t xml:space="preserve">nclude </w:t>
      </w:r>
      <w:r w:rsidRPr="006D1CE0">
        <w:rPr>
          <w:sz w:val="28"/>
          <w:szCs w:val="28"/>
          <w:u w:val="single"/>
        </w:rPr>
        <w:t>what</w:t>
      </w:r>
      <w:r w:rsidRPr="006D1CE0">
        <w:rPr>
          <w:sz w:val="28"/>
          <w:szCs w:val="28"/>
        </w:rPr>
        <w:t xml:space="preserve"> will be done, </w:t>
      </w:r>
      <w:r w:rsidRPr="006D1CE0">
        <w:rPr>
          <w:sz w:val="28"/>
          <w:szCs w:val="28"/>
          <w:u w:val="single"/>
        </w:rPr>
        <w:t>why</w:t>
      </w:r>
      <w:r w:rsidR="0042430C" w:rsidRPr="006D1CE0">
        <w:rPr>
          <w:sz w:val="28"/>
          <w:szCs w:val="28"/>
        </w:rPr>
        <w:t xml:space="preserve">, </w:t>
      </w:r>
      <w:r w:rsidRPr="006D1CE0">
        <w:rPr>
          <w:sz w:val="28"/>
          <w:szCs w:val="28"/>
        </w:rPr>
        <w:t xml:space="preserve"> </w:t>
      </w:r>
      <w:r w:rsidRPr="006D1CE0">
        <w:rPr>
          <w:sz w:val="28"/>
          <w:szCs w:val="28"/>
          <w:u w:val="single"/>
        </w:rPr>
        <w:t>by whom</w:t>
      </w:r>
      <w:r w:rsidR="0042430C" w:rsidRPr="006D1CE0">
        <w:rPr>
          <w:sz w:val="28"/>
          <w:szCs w:val="28"/>
        </w:rPr>
        <w:t xml:space="preserve">, and a </w:t>
      </w:r>
      <w:r w:rsidR="0042430C" w:rsidRPr="006D1CE0">
        <w:rPr>
          <w:sz w:val="28"/>
          <w:szCs w:val="28"/>
          <w:u w:val="single"/>
        </w:rPr>
        <w:t>time</w:t>
      </w:r>
      <w:r w:rsidR="006D1CE0" w:rsidRPr="006D1CE0">
        <w:rPr>
          <w:sz w:val="28"/>
          <w:szCs w:val="28"/>
          <w:u w:val="single"/>
        </w:rPr>
        <w:t>line</w:t>
      </w:r>
      <w:r w:rsidR="006D1CE0" w:rsidRPr="006D1CE0">
        <w:rPr>
          <w:sz w:val="28"/>
          <w:szCs w:val="28"/>
        </w:rPr>
        <w:t>.</w:t>
      </w:r>
    </w:p>
    <w:p w:rsidR="00E66108" w:rsidRDefault="00E66108" w:rsidP="006D1CE0">
      <w:pPr>
        <w:spacing w:after="120"/>
        <w:rPr>
          <w:sz w:val="28"/>
          <w:szCs w:val="28"/>
        </w:rPr>
      </w:pPr>
    </w:p>
    <w:p w:rsidR="002C13B9" w:rsidRPr="006D1CE0" w:rsidRDefault="002C13B9" w:rsidP="006D1CE0">
      <w:pPr>
        <w:spacing w:after="120"/>
        <w:rPr>
          <w:sz w:val="28"/>
          <w:szCs w:val="28"/>
        </w:rPr>
      </w:pPr>
    </w:p>
    <w:p w:rsidR="00E66108" w:rsidRPr="006D1CE0" w:rsidRDefault="0042430C" w:rsidP="006D1CE0">
      <w:pPr>
        <w:pStyle w:val="ListParagraph"/>
        <w:numPr>
          <w:ilvl w:val="0"/>
          <w:numId w:val="2"/>
        </w:numPr>
        <w:spacing w:after="120"/>
        <w:ind w:left="360"/>
        <w:contextualSpacing w:val="0"/>
        <w:rPr>
          <w:sz w:val="28"/>
          <w:szCs w:val="28"/>
        </w:rPr>
      </w:pPr>
      <w:r w:rsidRPr="006D1CE0">
        <w:rPr>
          <w:sz w:val="28"/>
          <w:szCs w:val="28"/>
        </w:rPr>
        <w:t>Identify the likely outcomes</w:t>
      </w:r>
      <w:r w:rsidR="006D1CE0" w:rsidRPr="006D1CE0">
        <w:rPr>
          <w:sz w:val="28"/>
          <w:szCs w:val="28"/>
        </w:rPr>
        <w:t xml:space="preserve"> and how you will know if they have been achieved. </w:t>
      </w:r>
    </w:p>
    <w:p w:rsidR="006D1CE0" w:rsidRDefault="006D1CE0" w:rsidP="006D1CE0">
      <w:pPr>
        <w:spacing w:after="120"/>
        <w:rPr>
          <w:sz w:val="28"/>
          <w:szCs w:val="28"/>
        </w:rPr>
      </w:pPr>
    </w:p>
    <w:p w:rsidR="002C13B9" w:rsidRPr="006D1CE0" w:rsidRDefault="002C13B9" w:rsidP="006D1CE0">
      <w:pPr>
        <w:spacing w:after="120"/>
        <w:rPr>
          <w:sz w:val="28"/>
          <w:szCs w:val="28"/>
        </w:rPr>
      </w:pPr>
    </w:p>
    <w:p w:rsidR="00E66108" w:rsidRDefault="00E66108" w:rsidP="00EE3E05">
      <w:pPr>
        <w:pStyle w:val="ListParagraph"/>
        <w:numPr>
          <w:ilvl w:val="0"/>
          <w:numId w:val="2"/>
        </w:numPr>
        <w:ind w:left="360"/>
        <w:contextualSpacing w:val="0"/>
        <w:rPr>
          <w:sz w:val="28"/>
          <w:szCs w:val="28"/>
        </w:rPr>
      </w:pPr>
      <w:r w:rsidRPr="006D1CE0">
        <w:rPr>
          <w:sz w:val="28"/>
          <w:szCs w:val="28"/>
        </w:rPr>
        <w:t>Budget (specify expenses and justify numbers)</w:t>
      </w:r>
    </w:p>
    <w:p w:rsidR="006D1CE0" w:rsidRDefault="00EE3E05" w:rsidP="000D3F5E">
      <w:pPr>
        <w:spacing w:after="120"/>
        <w:ind w:left="360" w:right="180"/>
        <w:jc w:val="both"/>
        <w:rPr>
          <w:rFonts w:asciiTheme="minorHAnsi" w:hAnsiTheme="minorHAnsi"/>
          <w:i/>
          <w:sz w:val="20"/>
          <w:szCs w:val="28"/>
        </w:rPr>
      </w:pPr>
      <w:r w:rsidRPr="00EE3E05">
        <w:rPr>
          <w:rFonts w:asciiTheme="minorHAnsi" w:hAnsiTheme="minorHAnsi"/>
          <w:i/>
          <w:sz w:val="20"/>
          <w:szCs w:val="28"/>
        </w:rPr>
        <w:t xml:space="preserve">Note: Grant funds may </w:t>
      </w:r>
      <w:r w:rsidRPr="00EE3E05">
        <w:rPr>
          <w:rFonts w:asciiTheme="minorHAnsi" w:hAnsiTheme="minorHAnsi"/>
          <w:b/>
          <w:i/>
          <w:sz w:val="20"/>
          <w:szCs w:val="28"/>
          <w:u w:val="single"/>
        </w:rPr>
        <w:t>not</w:t>
      </w:r>
      <w:r w:rsidRPr="00EE3E05">
        <w:rPr>
          <w:rFonts w:asciiTheme="minorHAnsi" w:hAnsiTheme="minorHAnsi"/>
          <w:i/>
          <w:sz w:val="20"/>
          <w:szCs w:val="28"/>
        </w:rPr>
        <w:t xml:space="preserve"> be used for catering costs, building and renovation, capital projects, student travel, or financial aid</w:t>
      </w:r>
      <w:r>
        <w:rPr>
          <w:rFonts w:asciiTheme="minorHAnsi" w:hAnsiTheme="minorHAnsi"/>
          <w:i/>
          <w:sz w:val="20"/>
          <w:szCs w:val="28"/>
        </w:rPr>
        <w:t>.</w:t>
      </w:r>
      <w:r w:rsidR="000D3F5E">
        <w:rPr>
          <w:rFonts w:asciiTheme="minorHAnsi" w:hAnsiTheme="minorHAnsi"/>
          <w:i/>
          <w:sz w:val="20"/>
          <w:szCs w:val="28"/>
        </w:rPr>
        <w:t xml:space="preserve"> The budget should reflect the humanistic interdisciplinary focus of this grant program.</w:t>
      </w:r>
    </w:p>
    <w:p w:rsidR="00EE3E05" w:rsidRPr="00EE3E05" w:rsidRDefault="00EE3E05" w:rsidP="00EE3E05">
      <w:pPr>
        <w:spacing w:after="120"/>
        <w:jc w:val="both"/>
        <w:rPr>
          <w:sz w:val="28"/>
          <w:szCs w:val="28"/>
        </w:rPr>
      </w:pPr>
      <w:r>
        <w:rPr>
          <w:sz w:val="28"/>
          <w:szCs w:val="28"/>
        </w:rPr>
        <w:t xml:space="preserve">  </w:t>
      </w:r>
      <w:bookmarkStart w:id="0" w:name="_GoBack"/>
      <w:bookmarkEnd w:id="0"/>
    </w:p>
    <w:sectPr w:rsidR="00EE3E05" w:rsidRPr="00EE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749"/>
    <w:multiLevelType w:val="hybridMultilevel"/>
    <w:tmpl w:val="0514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3559C"/>
    <w:multiLevelType w:val="hybridMultilevel"/>
    <w:tmpl w:val="39DAAAC6"/>
    <w:lvl w:ilvl="0" w:tplc="E23A7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8608AE"/>
    <w:multiLevelType w:val="hybridMultilevel"/>
    <w:tmpl w:val="5420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08"/>
    <w:rsid w:val="000B7339"/>
    <w:rsid w:val="000D3F5E"/>
    <w:rsid w:val="00170BD2"/>
    <w:rsid w:val="002326AF"/>
    <w:rsid w:val="002A0D9B"/>
    <w:rsid w:val="002C13B9"/>
    <w:rsid w:val="00321065"/>
    <w:rsid w:val="00335505"/>
    <w:rsid w:val="00376FB6"/>
    <w:rsid w:val="00397DB8"/>
    <w:rsid w:val="0042430C"/>
    <w:rsid w:val="006639E1"/>
    <w:rsid w:val="0069183C"/>
    <w:rsid w:val="006D1CE0"/>
    <w:rsid w:val="00911FBF"/>
    <w:rsid w:val="00960CF9"/>
    <w:rsid w:val="00A32905"/>
    <w:rsid w:val="00A8046E"/>
    <w:rsid w:val="00B422B2"/>
    <w:rsid w:val="00B84A40"/>
    <w:rsid w:val="00CE2B08"/>
    <w:rsid w:val="00E62C01"/>
    <w:rsid w:val="00E66108"/>
    <w:rsid w:val="00EE3E05"/>
    <w:rsid w:val="00FC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08"/>
    <w:pPr>
      <w:ind w:left="720"/>
      <w:contextualSpacing/>
    </w:pPr>
  </w:style>
  <w:style w:type="table" w:styleId="TableGrid">
    <w:name w:val="Table Grid"/>
    <w:basedOn w:val="TableNormal"/>
    <w:uiPriority w:val="59"/>
    <w:rsid w:val="00663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08"/>
    <w:pPr>
      <w:ind w:left="720"/>
      <w:contextualSpacing/>
    </w:pPr>
  </w:style>
  <w:style w:type="table" w:styleId="TableGrid">
    <w:name w:val="Table Grid"/>
    <w:basedOn w:val="TableNormal"/>
    <w:uiPriority w:val="59"/>
    <w:rsid w:val="00663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570</Words>
  <Characters>3338</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Eilene Hoft-March</dc:creator>
  <cp:lastModifiedBy>Jennifer Stone</cp:lastModifiedBy>
  <cp:revision>7</cp:revision>
  <dcterms:created xsi:type="dcterms:W3CDTF">2014-02-18T13:09:00Z</dcterms:created>
  <dcterms:modified xsi:type="dcterms:W3CDTF">2014-02-18T13:24:00Z</dcterms:modified>
</cp:coreProperties>
</file>